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Camping World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2,897,374.00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3,991,748.00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3,996,115.00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beneficial ownership calculation relies on the 63,828,000 outstanding shares disclosed in the Form 10-Q by the issuer on July 31, 2026, which reports share totals as of June 30,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Camping World Holdings,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MARRIOTT DRIVE, LINCOLNSHIRE, ILLINOIS, 60069.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BANK OF AMERICA CORP /DE/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100 N TRYON ST CHARLOTTE, NC 28255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Delaware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3,996,115.00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2,897,374.00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3,991,748.00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and Merrill Lynch Pierce Fenner &amp; Smith, Inc., a broker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906</Words>
  <Characters>4678</Characters>
  <CharactersWithSpaces>5584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